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FD7C82">
      <w:pPr>
        <w:jc w:val="center"/>
        <w:rPr>
          <w:rStyle w:val="nfase"/>
          <w:rFonts w:ascii="Arial" w:hAnsi="Arial" w:cs="Arial"/>
          <w:b/>
          <w:i w:val="0"/>
          <w:sz w:val="22"/>
          <w:szCs w:val="22"/>
        </w:rPr>
      </w:pPr>
    </w:p>
    <w:p w14:paraId="02437A2A" w14:textId="6337DBC3" w:rsidR="00127AAA" w:rsidRPr="00516103" w:rsidRDefault="007262AF" w:rsidP="00FD7C82">
      <w:pPr>
        <w:jc w:val="center"/>
        <w:rPr>
          <w:rStyle w:val="nfase"/>
          <w:rFonts w:ascii="Arial" w:hAnsi="Arial" w:cs="Arial"/>
          <w:i w:val="0"/>
          <w:sz w:val="32"/>
          <w:szCs w:val="32"/>
        </w:rPr>
      </w:pPr>
      <w:r w:rsidRPr="00516103">
        <w:rPr>
          <w:rStyle w:val="nfase"/>
          <w:rFonts w:ascii="Arial" w:hAnsi="Arial" w:cs="Arial"/>
          <w:i w:val="0"/>
          <w:sz w:val="32"/>
          <w:szCs w:val="32"/>
        </w:rPr>
        <w:t>PREGÃO</w:t>
      </w:r>
      <w:r w:rsidR="00093827" w:rsidRPr="00516103">
        <w:rPr>
          <w:rStyle w:val="nfase"/>
          <w:rFonts w:ascii="Arial" w:hAnsi="Arial" w:cs="Arial"/>
          <w:i w:val="0"/>
          <w:sz w:val="32"/>
          <w:szCs w:val="32"/>
        </w:rPr>
        <w:t xml:space="preserve"> </w:t>
      </w:r>
      <w:r w:rsidRPr="00516103">
        <w:rPr>
          <w:rStyle w:val="nfase"/>
          <w:rFonts w:ascii="Arial" w:hAnsi="Arial" w:cs="Arial"/>
          <w:i w:val="0"/>
          <w:sz w:val="32"/>
          <w:szCs w:val="32"/>
        </w:rPr>
        <w:t>ELETRÔNICO</w:t>
      </w:r>
      <w:r w:rsidR="00937CEE" w:rsidRPr="00516103">
        <w:rPr>
          <w:rStyle w:val="nfase"/>
          <w:rFonts w:ascii="Arial" w:hAnsi="Arial" w:cs="Arial"/>
          <w:i w:val="0"/>
          <w:sz w:val="32"/>
          <w:szCs w:val="32"/>
        </w:rPr>
        <w:t xml:space="preserve"> Nº </w:t>
      </w:r>
      <w:r w:rsidR="009079BC">
        <w:rPr>
          <w:rStyle w:val="nfase"/>
          <w:rFonts w:ascii="Arial" w:hAnsi="Arial" w:cs="Arial"/>
          <w:i w:val="0"/>
          <w:sz w:val="32"/>
          <w:szCs w:val="32"/>
        </w:rPr>
        <w:t>28/2023</w:t>
      </w:r>
    </w:p>
    <w:p w14:paraId="71B258C0" w14:textId="77777777" w:rsidR="00127AAA" w:rsidRPr="00516103" w:rsidRDefault="00127AAA" w:rsidP="00FD7C82">
      <w:pPr>
        <w:spacing w:line="259" w:lineRule="auto"/>
        <w:jc w:val="center"/>
        <w:rPr>
          <w:rStyle w:val="nfase"/>
          <w:rFonts w:ascii="Arial" w:hAnsi="Arial" w:cs="Arial"/>
          <w:i w:val="0"/>
          <w:sz w:val="32"/>
          <w:szCs w:val="32"/>
        </w:rPr>
      </w:pPr>
    </w:p>
    <w:p w14:paraId="5517FDCE" w14:textId="77777777" w:rsidR="00E97013" w:rsidRPr="00516103" w:rsidRDefault="00FD7C82"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TRIBUNAL REGIONAL DO TRABALHO DA 24ª REGIÃO</w:t>
      </w:r>
    </w:p>
    <w:p w14:paraId="4A8EDD19" w14:textId="0CEA15CE" w:rsidR="00127AAA" w:rsidRPr="00516103" w:rsidRDefault="00127AAA"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UASG</w:t>
      </w:r>
      <w:r w:rsidR="00FD7C82" w:rsidRPr="00516103">
        <w:rPr>
          <w:rStyle w:val="nfase"/>
          <w:rFonts w:ascii="Arial" w:hAnsi="Arial" w:cs="Arial"/>
          <w:i w:val="0"/>
          <w:sz w:val="32"/>
          <w:szCs w:val="32"/>
        </w:rPr>
        <w:t xml:space="preserve"> 080026</w:t>
      </w:r>
    </w:p>
    <w:p w14:paraId="65C4E84A" w14:textId="77777777" w:rsidR="00127AAA" w:rsidRPr="00516103" w:rsidRDefault="00127AAA" w:rsidP="00FD7C82">
      <w:pPr>
        <w:jc w:val="center"/>
        <w:rPr>
          <w:rStyle w:val="nfase"/>
          <w:rFonts w:ascii="Arial" w:hAnsi="Arial" w:cs="Arial"/>
          <w:i w:val="0"/>
        </w:rPr>
      </w:pPr>
    </w:p>
    <w:p w14:paraId="18911010" w14:textId="77777777" w:rsidR="00244403" w:rsidRPr="00516103" w:rsidRDefault="00244403" w:rsidP="00127AAA">
      <w:pPr>
        <w:rPr>
          <w:rStyle w:val="nfase"/>
          <w:rFonts w:ascii="Arial" w:hAnsi="Arial" w:cs="Arial"/>
          <w:i w:val="0"/>
        </w:rPr>
      </w:pPr>
    </w:p>
    <w:p w14:paraId="4175FB46" w14:textId="77777777" w:rsidR="00EF4766" w:rsidRPr="00516103" w:rsidRDefault="00EF4766" w:rsidP="00127AAA">
      <w:pPr>
        <w:rPr>
          <w:rStyle w:val="nfase"/>
          <w:rFonts w:ascii="Arial" w:hAnsi="Arial" w:cs="Arial"/>
          <w:i w:val="0"/>
        </w:rPr>
      </w:pPr>
    </w:p>
    <w:p w14:paraId="19ADA3F4" w14:textId="77777777" w:rsidR="000D5DED" w:rsidRPr="00516103" w:rsidRDefault="000D5DED" w:rsidP="00C32D0A">
      <w:pPr>
        <w:ind w:left="284"/>
        <w:rPr>
          <w:rStyle w:val="nfase"/>
          <w:rFonts w:ascii="Arial" w:hAnsi="Arial" w:cs="Arial"/>
          <w:i w:val="0"/>
          <w:u w:val="single"/>
        </w:rPr>
      </w:pPr>
    </w:p>
    <w:p w14:paraId="4E10416A" w14:textId="53CA79C0" w:rsidR="00127AAA" w:rsidRPr="00516103" w:rsidRDefault="00127AAA" w:rsidP="00C32D0A">
      <w:pPr>
        <w:ind w:left="284"/>
        <w:rPr>
          <w:rStyle w:val="nfase"/>
          <w:rFonts w:ascii="Arial" w:hAnsi="Arial" w:cs="Arial"/>
          <w:i w:val="0"/>
          <w:sz w:val="32"/>
          <w:szCs w:val="32"/>
          <w:u w:val="single"/>
        </w:rPr>
      </w:pPr>
      <w:r w:rsidRPr="00516103">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5C780DF5" w14:textId="75D70ACC" w:rsidR="009079BC" w:rsidRDefault="009079BC" w:rsidP="009079BC">
      <w:pPr>
        <w:ind w:left="284"/>
        <w:jc w:val="both"/>
        <w:rPr>
          <w:rFonts w:ascii="Arial" w:hAnsi="Arial" w:cs="Arial"/>
        </w:rPr>
      </w:pPr>
      <w:r w:rsidRPr="009079BC">
        <w:rPr>
          <w:rFonts w:ascii="Arial" w:hAnsi="Arial" w:cs="Arial"/>
        </w:rPr>
        <w:t xml:space="preserve">AQUISIÇÃO DE EQUIPAMENTOS AUDIOVISUAIS E </w:t>
      </w:r>
      <w:r w:rsidR="00997297">
        <w:rPr>
          <w:rFonts w:ascii="Arial" w:hAnsi="Arial" w:cs="Arial"/>
        </w:rPr>
        <w:t>OUTROS</w:t>
      </w:r>
      <w:r>
        <w:rPr>
          <w:rFonts w:ascii="Arial" w:hAnsi="Arial" w:cs="Arial"/>
        </w:rPr>
        <w:t>.</w:t>
      </w:r>
    </w:p>
    <w:p w14:paraId="5874F1F4" w14:textId="77777777" w:rsidR="009079BC" w:rsidRPr="009079BC" w:rsidRDefault="009079BC" w:rsidP="009079BC">
      <w:pPr>
        <w:ind w:left="284"/>
        <w:jc w:val="both"/>
        <w:rPr>
          <w:rFonts w:ascii="Arial" w:hAnsi="Arial" w:cs="Arial"/>
        </w:rPr>
      </w:pPr>
    </w:p>
    <w:p w14:paraId="131315E3" w14:textId="77777777" w:rsidR="00EF4766" w:rsidRPr="00516103" w:rsidRDefault="00EF4766" w:rsidP="0E03D98A">
      <w:pPr>
        <w:rPr>
          <w:rStyle w:val="nfase"/>
          <w:rFonts w:ascii="Arial" w:hAnsi="Arial" w:cs="Arial"/>
          <w:i w:val="0"/>
        </w:rPr>
      </w:pPr>
    </w:p>
    <w:p w14:paraId="23944647" w14:textId="77777777" w:rsidR="00D66234" w:rsidRPr="00516103" w:rsidRDefault="00D66234" w:rsidP="0E03D98A">
      <w:pPr>
        <w:rPr>
          <w:rStyle w:val="nfase"/>
          <w:rFonts w:ascii="Arial" w:hAnsi="Arial" w:cs="Arial"/>
          <w:i w:val="0"/>
        </w:rPr>
      </w:pPr>
    </w:p>
    <w:p w14:paraId="45155F0A" w14:textId="77777777" w:rsidR="00571200" w:rsidRPr="00516103" w:rsidRDefault="00571200" w:rsidP="00571200">
      <w:pPr>
        <w:ind w:left="284"/>
        <w:rPr>
          <w:rStyle w:val="nfase"/>
          <w:rFonts w:ascii="Arial" w:hAnsi="Arial" w:cs="Arial"/>
          <w:i w:val="0"/>
          <w:sz w:val="32"/>
          <w:szCs w:val="32"/>
          <w:u w:val="single"/>
        </w:rPr>
      </w:pPr>
      <w:r w:rsidRPr="00516103">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43436B91" w:rsidR="00571200" w:rsidRPr="00516103" w:rsidRDefault="00571200" w:rsidP="00571200">
      <w:pPr>
        <w:ind w:left="284"/>
        <w:rPr>
          <w:rStyle w:val="nfase"/>
          <w:rFonts w:ascii="Arial" w:hAnsi="Arial" w:cs="Arial"/>
          <w:i w:val="0"/>
        </w:rPr>
      </w:pPr>
      <w:r w:rsidRPr="00516103">
        <w:rPr>
          <w:rStyle w:val="nfase"/>
          <w:rFonts w:ascii="Arial" w:hAnsi="Arial" w:cs="Arial"/>
          <w:i w:val="0"/>
        </w:rPr>
        <w:t xml:space="preserve">Dia </w:t>
      </w:r>
      <w:r w:rsidR="00740456">
        <w:rPr>
          <w:rStyle w:val="nfase"/>
          <w:rFonts w:ascii="Arial" w:hAnsi="Arial" w:cs="Arial"/>
          <w:i w:val="0"/>
        </w:rPr>
        <w:t>30</w:t>
      </w:r>
      <w:r w:rsidRPr="00516103">
        <w:rPr>
          <w:rStyle w:val="nfase"/>
          <w:rFonts w:ascii="Arial" w:hAnsi="Arial" w:cs="Arial"/>
          <w:i w:val="0"/>
        </w:rPr>
        <w:t>/</w:t>
      </w:r>
      <w:r w:rsidR="00740456">
        <w:rPr>
          <w:rStyle w:val="nfase"/>
          <w:rFonts w:ascii="Arial" w:hAnsi="Arial" w:cs="Arial"/>
          <w:i w:val="0"/>
        </w:rPr>
        <w:t>11</w:t>
      </w:r>
      <w:r w:rsidRPr="00516103">
        <w:rPr>
          <w:rStyle w:val="nfase"/>
          <w:rFonts w:ascii="Arial" w:hAnsi="Arial" w:cs="Arial"/>
          <w:i w:val="0"/>
        </w:rPr>
        <w:t>/</w:t>
      </w:r>
      <w:r w:rsidR="00001E35" w:rsidRPr="00516103">
        <w:rPr>
          <w:rStyle w:val="nfase"/>
          <w:rFonts w:ascii="Arial" w:hAnsi="Arial" w:cs="Arial"/>
          <w:i w:val="0"/>
        </w:rPr>
        <w:t>2023</w:t>
      </w:r>
      <w:r w:rsidRPr="00516103">
        <w:rPr>
          <w:rStyle w:val="nfase"/>
          <w:rFonts w:ascii="Arial" w:hAnsi="Arial" w:cs="Arial"/>
          <w:i w:val="0"/>
        </w:rPr>
        <w:t xml:space="preserve"> </w:t>
      </w:r>
      <w:r w:rsidR="00740456">
        <w:rPr>
          <w:rStyle w:val="nfase"/>
          <w:rFonts w:ascii="Arial" w:hAnsi="Arial" w:cs="Arial"/>
          <w:i w:val="0"/>
        </w:rPr>
        <w:t xml:space="preserve">(quinta-feira) </w:t>
      </w:r>
      <w:r w:rsidRPr="00516103">
        <w:rPr>
          <w:rStyle w:val="nfase"/>
          <w:rFonts w:ascii="Arial" w:hAnsi="Arial" w:cs="Arial"/>
          <w:i w:val="0"/>
        </w:rPr>
        <w:t xml:space="preserve">às </w:t>
      </w:r>
      <w:r w:rsidR="00001E35" w:rsidRPr="00516103">
        <w:rPr>
          <w:rStyle w:val="nfase"/>
          <w:rFonts w:ascii="Arial" w:hAnsi="Arial" w:cs="Arial"/>
          <w:i w:val="0"/>
        </w:rPr>
        <w:t>14</w:t>
      </w:r>
      <w:r w:rsidRPr="00516103">
        <w:rPr>
          <w:rStyle w:val="nfase"/>
          <w:rFonts w:ascii="Arial" w:hAnsi="Arial" w:cs="Arial"/>
          <w:i w:val="0"/>
        </w:rPr>
        <w:t>h</w:t>
      </w:r>
      <w:r w:rsidR="00001E35" w:rsidRPr="00516103">
        <w:rPr>
          <w:rStyle w:val="nfase"/>
          <w:rFonts w:ascii="Arial" w:hAnsi="Arial" w:cs="Arial"/>
          <w:i w:val="0"/>
        </w:rPr>
        <w:t>30</w:t>
      </w:r>
      <w:r w:rsidRPr="00516103">
        <w:rPr>
          <w:rStyle w:val="nfase"/>
          <w:rFonts w:ascii="Arial" w:hAnsi="Arial" w:cs="Arial"/>
          <w:i w:val="0"/>
        </w:rPr>
        <w:t xml:space="preserve"> (horário de Brasília)</w:t>
      </w:r>
      <w:r w:rsidR="001107AD">
        <w:rPr>
          <w:rStyle w:val="nfase"/>
          <w:rFonts w:ascii="Arial" w:hAnsi="Arial" w:cs="Arial"/>
          <w:i w:val="0"/>
        </w:rPr>
        <w:t>.</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09100C49"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997297">
        <w:rPr>
          <w:rStyle w:val="nfase"/>
          <w:rFonts w:ascii="Arial" w:hAnsi="Arial" w:cs="Arial"/>
          <w:i w:val="0"/>
        </w:rPr>
        <w:t>189.941,01</w:t>
      </w:r>
      <w:r w:rsidR="001107AD">
        <w:rPr>
          <w:rStyle w:val="nfase"/>
          <w:rFonts w:ascii="Arial" w:hAnsi="Arial" w:cs="Arial"/>
          <w:i w:val="0"/>
        </w:rPr>
        <w:t>.</w:t>
      </w:r>
    </w:p>
    <w:p w14:paraId="533D2846" w14:textId="77777777" w:rsidR="00EB718D" w:rsidRPr="00516103" w:rsidRDefault="00EB718D"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6672439C"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por </w:t>
      </w:r>
      <w:r w:rsidR="00BD37FB" w:rsidRPr="00516103">
        <w:rPr>
          <w:rStyle w:val="nfase"/>
          <w:rFonts w:ascii="Arial" w:hAnsi="Arial" w:cs="Arial"/>
          <w:i w:val="0"/>
        </w:rPr>
        <w:t>I</w:t>
      </w:r>
      <w:r w:rsidR="001107AD">
        <w:rPr>
          <w:rStyle w:val="nfase"/>
          <w:rFonts w:ascii="Arial" w:hAnsi="Arial" w:cs="Arial"/>
          <w:i w:val="0"/>
        </w:rPr>
        <w:t>TEM.</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4B2A2804"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r w:rsidR="001107AD">
        <w:rPr>
          <w:rStyle w:val="nfase"/>
          <w:rFonts w:ascii="Arial" w:hAnsi="Arial" w:cs="Arial"/>
          <w:i w:val="0"/>
        </w:rPr>
        <w:t>.</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341006DF" w:rsidR="00127AAA" w:rsidRPr="00516103" w:rsidRDefault="00E33EB2" w:rsidP="00C32D0A">
      <w:pPr>
        <w:ind w:left="284"/>
        <w:rPr>
          <w:rStyle w:val="nfase"/>
          <w:rFonts w:ascii="Arial" w:hAnsi="Arial" w:cs="Arial"/>
          <w:i w:val="0"/>
        </w:rPr>
      </w:pPr>
      <w:r w:rsidRPr="00516103">
        <w:rPr>
          <w:rStyle w:val="nfase"/>
          <w:rFonts w:ascii="Arial" w:hAnsi="Arial" w:cs="Arial"/>
          <w:i w:val="0"/>
        </w:rPr>
        <w:t>Sim</w:t>
      </w:r>
      <w:r w:rsidR="00AC07ED">
        <w:rPr>
          <w:rStyle w:val="nfase"/>
          <w:rFonts w:ascii="Arial" w:hAnsi="Arial" w:cs="Arial"/>
          <w:i w:val="0"/>
        </w:rPr>
        <w:t xml:space="preserve">, </w:t>
      </w:r>
      <w:r w:rsidR="001107AD">
        <w:rPr>
          <w:rStyle w:val="nfase"/>
          <w:rFonts w:ascii="Arial" w:hAnsi="Arial" w:cs="Arial"/>
          <w:i w:val="0"/>
        </w:rPr>
        <w:t xml:space="preserve">EXCETO </w:t>
      </w:r>
      <w:r w:rsidR="00AC07ED">
        <w:rPr>
          <w:rStyle w:val="nfase"/>
          <w:rFonts w:ascii="Arial" w:hAnsi="Arial" w:cs="Arial"/>
          <w:i w:val="0"/>
        </w:rPr>
        <w:t>para o item 11.</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1640DB27" w14:textId="6868BC09"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1502A5C6" w14:textId="77777777"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0EF40E79" w14:textId="77777777" w:rsidR="00796F1C" w:rsidRDefault="00796F1C" w:rsidP="008F330B">
      <w:pPr>
        <w:spacing w:beforeLines="120" w:before="288" w:afterLines="120" w:after="288" w:line="312" w:lineRule="auto"/>
        <w:ind w:firstLine="567"/>
        <w:jc w:val="center"/>
        <w:rPr>
          <w:rFonts w:ascii="Arial" w:hAnsi="Arial" w:cs="Arial"/>
          <w:b/>
          <w:color w:val="000000"/>
          <w:sz w:val="20"/>
          <w:szCs w:val="20"/>
        </w:rPr>
      </w:pPr>
    </w:p>
    <w:p w14:paraId="79841B6D" w14:textId="55F40F19"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9079BC">
        <w:rPr>
          <w:rFonts w:ascii="Arial" w:hAnsi="Arial" w:cs="Arial"/>
          <w:b/>
          <w:color w:val="000000"/>
          <w:sz w:val="20"/>
          <w:szCs w:val="20"/>
        </w:rPr>
        <w:t>28/2023</w:t>
      </w:r>
    </w:p>
    <w:p w14:paraId="1CC7C9FE" w14:textId="1E571488"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7A36DB">
        <w:rPr>
          <w:rFonts w:ascii="Arial" w:hAnsi="Arial" w:cs="Arial"/>
          <w:bCs/>
          <w:color w:val="000000"/>
          <w:sz w:val="20"/>
          <w:szCs w:val="20"/>
        </w:rPr>
        <w:t>20.846/2023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540AE033"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740456">
        <w:rPr>
          <w:rFonts w:ascii="Arial" w:hAnsi="Arial" w:cs="Arial"/>
          <w:b/>
          <w:color w:val="000000"/>
          <w:sz w:val="20"/>
          <w:szCs w:val="20"/>
        </w:rPr>
        <w:t>30</w:t>
      </w:r>
      <w:r w:rsidR="001F2DC3" w:rsidRPr="001F2DC3">
        <w:rPr>
          <w:rFonts w:ascii="Arial" w:hAnsi="Arial" w:cs="Arial"/>
          <w:b/>
          <w:color w:val="000000"/>
          <w:sz w:val="20"/>
          <w:szCs w:val="20"/>
        </w:rPr>
        <w:t xml:space="preserve"> de </w:t>
      </w:r>
      <w:r w:rsidR="00740456">
        <w:rPr>
          <w:rFonts w:ascii="Arial" w:hAnsi="Arial" w:cs="Arial"/>
          <w:b/>
          <w:color w:val="000000"/>
          <w:sz w:val="20"/>
          <w:szCs w:val="20"/>
        </w:rPr>
        <w:t xml:space="preserve">novembro </w:t>
      </w:r>
      <w:r w:rsidR="00E9423F">
        <w:rPr>
          <w:rFonts w:ascii="Arial" w:hAnsi="Arial" w:cs="Arial"/>
          <w:b/>
          <w:color w:val="000000"/>
          <w:sz w:val="20"/>
          <w:szCs w:val="20"/>
        </w:rPr>
        <w:t>de 2023</w:t>
      </w:r>
      <w:r w:rsidR="00740456">
        <w:rPr>
          <w:rFonts w:ascii="Arial" w:hAnsi="Arial" w:cs="Arial"/>
          <w:b/>
          <w:color w:val="000000"/>
          <w:sz w:val="20"/>
          <w:szCs w:val="20"/>
        </w:rPr>
        <w:t xml:space="preserve"> (quinta-feira)</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4B43170C" w14:textId="167212F4" w:rsidR="003C7A23" w:rsidRPr="009753A6" w:rsidRDefault="003C7A23" w:rsidP="000406D1">
      <w:pPr>
        <w:pStyle w:val="Nivel2"/>
        <w:spacing w:beforeLines="120" w:before="288" w:afterLines="120" w:after="288" w:line="312" w:lineRule="auto"/>
        <w:ind w:left="993" w:hanging="567"/>
        <w:rPr>
          <w:rFonts w:eastAsia="Times New Roman"/>
          <w:color w:val="auto"/>
        </w:rPr>
      </w:pPr>
      <w:r w:rsidRPr="009753A6">
        <w:rPr>
          <w:rFonts w:eastAsia="Times New Roman"/>
          <w:color w:val="auto"/>
        </w:rPr>
        <w:t xml:space="preserve">O objeto da presente licitação é </w:t>
      </w:r>
      <w:r w:rsidR="000406D1" w:rsidRPr="009753A6">
        <w:rPr>
          <w:rFonts w:eastAsia="Times New Roman"/>
          <w:color w:val="auto"/>
        </w:rPr>
        <w:t>aquisição de equipamentos</w:t>
      </w:r>
      <w:r w:rsidR="000406D1" w:rsidRPr="009753A6">
        <w:rPr>
          <w:b/>
          <w:bCs/>
          <w:lang w:eastAsia="en-US"/>
        </w:rPr>
        <w:t xml:space="preserve"> audiovisuais e outros (guilhotina para papel, câmeras PTZ, rádios comunicadores, cartões de memória, leitor de cartões de memória, mesa de som, teleprompter, aparelho de balança de bioimpedância, telefones com e sem fio, fita para Impressora de Etiquetas e Código de Barras, caixa para arquivo, balança digital, purificador de água, lixeira externa, case duplo para TV, Pedestal organizador de fila, Bolsa Material Fotográfico, Cartão SD 64GB, Carregador de bateria, Conversor de fita k7 para mp3, Refletor LED PAR 108W canhão de luz, Placa em ACM Lixo Reciclável seco, Placa em ACM Lixo Orgânico e Não Reciclável e Placa de sinalização com descritivo: desculpe, banheiro fora de uso) </w:t>
      </w:r>
      <w:r w:rsidR="009079BC" w:rsidRPr="009753A6">
        <w:rPr>
          <w:bCs/>
        </w:rPr>
        <w:t xml:space="preserve">, </w:t>
      </w:r>
      <w:r w:rsidR="003B6099" w:rsidRPr="009753A6">
        <w:rPr>
          <w:color w:val="auto"/>
        </w:rPr>
        <w:t>conforme as especificações, quantidades e exigências estabelecidas neste Edital e seus Anexos</w:t>
      </w:r>
      <w:r w:rsidR="009753A6" w:rsidRPr="009753A6">
        <w:rPr>
          <w:color w:val="auto"/>
        </w:rPr>
        <w:t xml:space="preserve"> (Termo de Referência)</w:t>
      </w:r>
      <w:r w:rsidR="003B6099" w:rsidRPr="009753A6">
        <w:rPr>
          <w:color w:val="auto"/>
        </w:rPr>
        <w:t>.</w:t>
      </w:r>
    </w:p>
    <w:p w14:paraId="15945345" w14:textId="2C246F7E" w:rsidR="003228AF" w:rsidRDefault="00D40949" w:rsidP="000E239F">
      <w:pPr>
        <w:pStyle w:val="Nivel2"/>
        <w:numPr>
          <w:ilvl w:val="2"/>
          <w:numId w:val="1"/>
        </w:numPr>
        <w:autoSpaceDE w:val="0"/>
        <w:snapToGrid w:val="0"/>
        <w:spacing w:beforeLines="120" w:before="288" w:afterLines="120" w:after="288" w:line="312" w:lineRule="auto"/>
        <w:ind w:left="1701" w:hanging="708"/>
      </w:pPr>
      <w:r w:rsidRPr="006E1990">
        <w:t>A licitação será dividida</w:t>
      </w:r>
      <w:r w:rsidR="00A1772D">
        <w:t xml:space="preserve"> </w:t>
      </w:r>
      <w:r w:rsidR="00A35E06">
        <w:t>em itens</w:t>
      </w:r>
      <w:r w:rsidR="00A1772D">
        <w:t xml:space="preserve">, </w:t>
      </w:r>
      <w:r w:rsidR="003228AF" w:rsidRPr="00A1772D">
        <w:t>conforme tabela constante do Termo de Referência, facultando-se ao licitante a participação em quantos itens forem de seu interesse.</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lastRenderedPageBreak/>
        <w:t>Os interessados deverão atender às condições exigidas no cadastramento no Sicaf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0446E0B7" w:rsidR="00DD628D" w:rsidRPr="002E25DC" w:rsidRDefault="00781952" w:rsidP="00DD628D">
      <w:pPr>
        <w:pStyle w:val="Nivel2"/>
        <w:spacing w:beforeLines="120" w:before="288" w:afterLines="120" w:after="288" w:line="312" w:lineRule="auto"/>
        <w:ind w:left="993" w:hanging="567"/>
        <w:rPr>
          <w:rFonts w:eastAsia="Times New Roman"/>
          <w:color w:val="auto"/>
        </w:rPr>
      </w:pPr>
      <w:r>
        <w:rPr>
          <w:color w:val="auto"/>
        </w:rPr>
        <w:t xml:space="preserve">Para todos os itens, </w:t>
      </w:r>
      <w:r w:rsidRPr="00781952">
        <w:rPr>
          <w:b/>
          <w:color w:val="auto"/>
        </w:rPr>
        <w:t>exceto para o item 1</w:t>
      </w:r>
      <w:r w:rsidR="002E25DC">
        <w:rPr>
          <w:b/>
          <w:color w:val="auto"/>
        </w:rPr>
        <w:t>1 (Aparelho de Balança de Bioimpedância)</w:t>
      </w:r>
      <w:r w:rsidRPr="00781952">
        <w:rPr>
          <w:b/>
          <w:color w:val="auto"/>
        </w:rPr>
        <w:t>,</w:t>
      </w:r>
      <w:r w:rsidR="002E25DC">
        <w:rPr>
          <w:b/>
          <w:color w:val="auto"/>
        </w:rPr>
        <w:t xml:space="preserve"> </w:t>
      </w:r>
      <w:r w:rsidR="002E25DC" w:rsidRPr="002E25DC">
        <w:rPr>
          <w:color w:val="auto"/>
        </w:rPr>
        <w:t>a</w:t>
      </w:r>
      <w:r>
        <w:rPr>
          <w:color w:val="auto"/>
        </w:rPr>
        <w:t xml:space="preserve"> </w:t>
      </w:r>
      <w:r w:rsidR="00DD628D" w:rsidRPr="00DD628D">
        <w:rPr>
          <w:color w:val="auto"/>
        </w:rPr>
        <w:t>participação neste Pregão é exclusiva a microempresas e empresas de pequeno porte, nos termos do art. 48 da Lei Complementar nº 123/2006.</w:t>
      </w:r>
    </w:p>
    <w:p w14:paraId="63C98936" w14:textId="77777777" w:rsidR="002E25DC" w:rsidRPr="002E25DC" w:rsidRDefault="002E25DC" w:rsidP="002E25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2" w:name="_Ref117015508"/>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0E744A58" w14:textId="2B0BF137"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r w:rsidRPr="00F01F71">
        <w:t>arts. 42 a 49</w:t>
      </w:r>
      <w:r w:rsidRPr="006E1990">
        <w:t xml:space="preserve">, observado o disposto nos </w:t>
      </w:r>
      <w:r w:rsidRPr="00F01F71">
        <w:t>§</w:t>
      </w:r>
      <w:r w:rsidR="00F01F71">
        <w:t>§ 1º ao 3º do art. 4º, da Lei n</w:t>
      </w:r>
      <w:r w:rsidRPr="00F01F71">
        <w:t>º 14.133</w:t>
      </w:r>
      <w:r w:rsidR="00F01F71">
        <w:t>/2021</w:t>
      </w:r>
      <w:r w:rsidRPr="00F01F71">
        <w:t>.</w:t>
      </w:r>
    </w:p>
    <w:p w14:paraId="560E8113" w14:textId="77777777" w:rsidR="00CD10B6" w:rsidRDefault="00110443" w:rsidP="0011044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10443">
        <w:rPr>
          <w:rFonts w:ascii="Arial" w:hAnsi="Arial" w:cs="Arial"/>
          <w:sz w:val="20"/>
          <w:szCs w:val="20"/>
        </w:rPr>
        <w:t>Nos itens exclusivos para participação de microempresas e empresas de pequeno porte, a assinalação do campo “não” impedirá o prosseguimento no certame, para aquele item</w:t>
      </w:r>
      <w:r w:rsidR="00CD10B6">
        <w:rPr>
          <w:rFonts w:ascii="Arial" w:hAnsi="Arial" w:cs="Arial"/>
          <w:sz w:val="20"/>
          <w:szCs w:val="20"/>
        </w:rPr>
        <w:t>;</w:t>
      </w:r>
    </w:p>
    <w:p w14:paraId="5DB81E1E" w14:textId="46D86A02" w:rsidR="00CD10B6" w:rsidRPr="00CD10B6" w:rsidRDefault="00CD10B6" w:rsidP="00CD10B6">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CD10B6">
        <w:rPr>
          <w:rFonts w:ascii="Arial" w:hAnsi="Arial" w:cs="Arial"/>
          <w:sz w:val="20"/>
          <w:szCs w:val="20"/>
        </w:rPr>
        <w:t xml:space="preserve">Nos itens em que a participação não for exclusiva para microempresas e empresas de pequeno porte, a assinalação do campo “não” apenas produzirá o efeito de o licitante não ter direito ao tratamento favorecido previsto na </w:t>
      </w:r>
      <w:r w:rsidRPr="00594579">
        <w:rPr>
          <w:rFonts w:ascii="Arial" w:hAnsi="Arial" w:cs="Arial"/>
          <w:sz w:val="20"/>
          <w:szCs w:val="20"/>
        </w:rPr>
        <w:t>Lei Complementar nº 123, de 2006</w:t>
      </w:r>
      <w:r w:rsidRPr="00CD10B6">
        <w:rPr>
          <w:rFonts w:ascii="Arial" w:hAnsi="Arial" w:cs="Arial"/>
          <w:sz w:val="20"/>
          <w:szCs w:val="20"/>
        </w:rPr>
        <w:t>, mesmo que microempresa, empresa de pequeno porte ou sociedade cooperativa.</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32AA274"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 xml:space="preserve">já registrado pelo fornecedor no sistema, quando adotado o critério de julgamento por </w:t>
      </w:r>
      <w:r w:rsidR="001B3548">
        <w:t>menor preço.</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0E9580FD"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Valor unitário do item.</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(Comprasnet)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 xml:space="preserve">A apresentação das propostas implica obrigatoriedade do cumprimento das disposições nelas contidas, em conformidade com o que dispõe o Termo de Referência, assumindo o proponente o compromisso de </w:t>
      </w:r>
      <w:r w:rsidRPr="003545B4">
        <w:lastRenderedPageBreak/>
        <w:t>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ou condenação dos agentes públicos responsáveis e da empresa contratada ao pagamento dos prejuízos ao erário, caso verificada a ocorrência de superfaturamento por sobrepreço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6585819"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1166B4" w:rsidRPr="009F16B2">
        <w:t>item.</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lastRenderedPageBreak/>
        <w:t>O licitante poderá, uma única vez, excluir seu último lance ofertado, no intervalo de quinze segundos após o registro no sistema, na hipótese de lance inconsistente ou inexequível.</w:t>
      </w:r>
    </w:p>
    <w:p w14:paraId="0BC89738" w14:textId="77777777" w:rsidR="003C7A23" w:rsidRPr="006E1990" w:rsidRDefault="003C7A23" w:rsidP="001166B4">
      <w:pPr>
        <w:pStyle w:val="Nivel2"/>
        <w:spacing w:beforeLines="120" w:before="288" w:afterLines="120" w:after="288" w:line="312" w:lineRule="auto"/>
        <w:ind w:left="993" w:hanging="567"/>
      </w:pPr>
      <w:r w:rsidRPr="006E1990">
        <w:t>O procedimento seguirá de acordo com o modo de disputa adotado.</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EC84E2D" w14:textId="77777777" w:rsidR="00CD10B6" w:rsidRPr="006E1990" w:rsidRDefault="00CD10B6" w:rsidP="00CD10B6">
      <w:pPr>
        <w:pStyle w:val="Nivel2"/>
        <w:spacing w:beforeLines="120" w:before="288" w:afterLines="120" w:after="288" w:line="312" w:lineRule="auto"/>
        <w:ind w:left="993" w:hanging="567"/>
      </w:pPr>
      <w:r>
        <w:lastRenderedPageBreak/>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hyperlink r:id="rId16" w:anchor="art44">
        <w:r w:rsidRPr="58B543D9">
          <w:rPr>
            <w:rStyle w:val="Hyperlink"/>
            <w:rFonts w:eastAsia="Zurich BT"/>
          </w:rPr>
          <w:t>arts. 44 e 45 da Lei Complementar nº 123, de 2006</w:t>
        </w:r>
      </w:hyperlink>
      <w:r w:rsidRPr="58B543D9">
        <w:rPr>
          <w:rFonts w:eastAsia="Zurich BT"/>
        </w:rPr>
        <w:t xml:space="preserve">, regulamentada pelo </w:t>
      </w:r>
      <w:hyperlink r:id="rId17">
        <w:r w:rsidRPr="58B543D9">
          <w:rPr>
            <w:rStyle w:val="Hyperlink"/>
            <w:rFonts w:eastAsia="Zurich BT"/>
          </w:rPr>
          <w:t>Decreto nº 8.538, de 2015</w:t>
        </w:r>
      </w:hyperlink>
      <w:r w:rsidRPr="58B543D9">
        <w:rPr>
          <w:rFonts w:eastAsia="Zurich BT"/>
        </w:rPr>
        <w:t>.</w:t>
      </w:r>
    </w:p>
    <w:p w14:paraId="456BF60E" w14:textId="77777777" w:rsidR="00CD10B6" w:rsidRPr="006E1990" w:rsidRDefault="00CD10B6" w:rsidP="00CD10B6">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que se encontrarem na faixa de até 5% (cinco por cento) acima da melhor proposta ou melhor lance serão consideradas empatadas com a primeira colocada.</w:t>
      </w:r>
    </w:p>
    <w:p w14:paraId="59CB4B87" w14:textId="77777777" w:rsidR="00CD10B6" w:rsidRPr="006E1990" w:rsidRDefault="00CD10B6" w:rsidP="00CD10B6">
      <w:pPr>
        <w:pStyle w:val="Nivel2"/>
        <w:numPr>
          <w:ilvl w:val="2"/>
          <w:numId w:val="1"/>
        </w:numPr>
        <w:autoSpaceDE w:val="0"/>
        <w:snapToGrid w:val="0"/>
        <w:spacing w:beforeLines="120" w:before="288" w:afterLines="120" w:after="288" w:line="312" w:lineRule="auto"/>
        <w:ind w:left="1701" w:hanging="708"/>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71D6F14" w14:textId="77777777" w:rsidR="00CD10B6" w:rsidRPr="006E1990" w:rsidRDefault="00CD10B6" w:rsidP="00CD10B6">
      <w:pPr>
        <w:pStyle w:val="Nivel2"/>
        <w:numPr>
          <w:ilvl w:val="2"/>
          <w:numId w:val="1"/>
        </w:numPr>
        <w:autoSpaceDE w:val="0"/>
        <w:snapToGrid w:val="0"/>
        <w:spacing w:beforeLines="120" w:before="288" w:afterLines="120" w:after="288" w:line="312" w:lineRule="auto"/>
        <w:ind w:left="1701" w:hanging="708"/>
      </w:pP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5% (cinco por cento), na ordem de classificação, para o exercício do mesmo direito, no prazo estabelecido no subitem anterior.</w:t>
      </w:r>
    </w:p>
    <w:p w14:paraId="6F3B47D3" w14:textId="77777777" w:rsidR="00CD10B6" w:rsidRPr="006E1990" w:rsidRDefault="00CD10B6" w:rsidP="00CD10B6">
      <w:pPr>
        <w:pStyle w:val="Nivel2"/>
        <w:numPr>
          <w:ilvl w:val="2"/>
          <w:numId w:val="1"/>
        </w:numPr>
        <w:autoSpaceDE w:val="0"/>
        <w:snapToGrid w:val="0"/>
        <w:spacing w:beforeLines="120" w:before="288" w:afterLines="120" w:after="288" w:line="312" w:lineRule="auto"/>
        <w:ind w:left="1701" w:hanging="708"/>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lastRenderedPageBreak/>
        <w:t>Persistindo o empate, será assegurada preferência, sucessivamente, aos bens produzidos</w:t>
      </w:r>
      <w:r w:rsidR="00750191">
        <w:t xml:space="preserve"> </w:t>
      </w:r>
      <w:r w:rsidRPr="006E1990">
        <w:t>por:</w:t>
      </w:r>
    </w:p>
    <w:p w14:paraId="366AA430" w14:textId="7F485174"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do Estado 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da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lastRenderedPageBreak/>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0"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1"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2"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3"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4"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5"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56A0493D" w14:textId="5C8C8F20" w:rsidR="00CD10B6" w:rsidRPr="00A231E1" w:rsidRDefault="00CD10B6" w:rsidP="00CD10B6">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ME/EPPs, o pregoeiro verificará se faz jus ao benefício, em conformidade com os itens 2</w:t>
      </w:r>
      <w:r w:rsidR="00C60E79" w:rsidRPr="00A231E1">
        <w:t>.5.1</w:t>
      </w:r>
      <w:r w:rsidRPr="00A231E1">
        <w:t xml:space="preserve"> e </w:t>
      </w:r>
      <w:r w:rsidR="00C60E79" w:rsidRPr="00A231E1">
        <w:t>3.5</w:t>
      </w:r>
      <w:r w:rsidRPr="00A231E1">
        <w:t xml:space="preserve"> deste edital.</w:t>
      </w:r>
    </w:p>
    <w:p w14:paraId="21CDEB78" w14:textId="1E2F39AE" w:rsidR="003C7A23" w:rsidRPr="00DD628D" w:rsidRDefault="003C7A23" w:rsidP="00DD628D">
      <w:pPr>
        <w:pStyle w:val="Nivel2"/>
        <w:spacing w:beforeLines="120" w:before="288" w:afterLines="120" w:after="288" w:line="312" w:lineRule="auto"/>
        <w:ind w:left="993" w:hanging="567"/>
      </w:pPr>
      <w:r w:rsidRPr="006E1990">
        <w:t xml:space="preserve">Verificadas as condições de participação e de utilização do tratamento favorecido,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6"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5E1B9473" w:rsidR="006206CB" w:rsidRPr="006E1990" w:rsidRDefault="006206CB" w:rsidP="006206CB">
      <w:pPr>
        <w:pStyle w:val="Nivel2"/>
        <w:spacing w:beforeLines="120" w:before="288" w:afterLines="120" w:after="288" w:line="312" w:lineRule="auto"/>
        <w:ind w:left="993" w:hanging="567"/>
      </w:pPr>
      <w:r w:rsidRPr="006E1990">
        <w:t xml:space="preserve">Os </w:t>
      </w:r>
      <w:r w:rsidRPr="00B9651D">
        <w:t>documentos</w:t>
      </w:r>
      <w:r w:rsidRPr="006E1990">
        <w:t xml:space="preserve"> previstos</w:t>
      </w:r>
      <w:r>
        <w:t xml:space="preserve"> nos itens 4 e 7 do </w:t>
      </w:r>
      <w:r w:rsidRPr="006E1990">
        <w:t xml:space="preserve">Termo de Referência, necessários e suficientes para demonstrar a capacidade do licitante de realizar o objeto da licitação, serão exigidos para fins de habilitação, nos termos dos </w:t>
      </w:r>
      <w:r w:rsidRPr="00AD4A98">
        <w:t>arts. 62 a 70 da Lei nº 14.133, de 2021</w:t>
      </w:r>
      <w:r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econômico-ﬁnanceira</w:t>
      </w:r>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523979F5" w14:textId="77777777" w:rsidR="00AD4A98" w:rsidRPr="00AD4A98" w:rsidRDefault="00AD4A98" w:rsidP="00AD4A98">
      <w:pPr>
        <w:pStyle w:val="Nivel2"/>
        <w:spacing w:beforeLines="120" w:before="288" w:afterLines="120" w:after="288" w:line="312" w:lineRule="auto"/>
        <w:ind w:left="993" w:hanging="567"/>
      </w:pPr>
      <w:r w:rsidRPr="00AD4A98">
        <w:t xml:space="preserve">Quando </w:t>
      </w:r>
      <w:r w:rsidRPr="00B9651D">
        <w:t>permitida</w:t>
      </w:r>
      <w:r w:rsidRPr="00AD4A98">
        <w:t xml:space="preserve"> a </w:t>
      </w:r>
      <w:r w:rsidRPr="006E1990">
        <w:t>participação de empresas estrangeiras que não funcionem no País, as exigências de habilitação serão atendidas mediante documentos equivalentes, inicialmente apresentados em tradução livre.</w:t>
      </w:r>
    </w:p>
    <w:p w14:paraId="02087DE8" w14:textId="224C2267" w:rsidR="00AD4A98" w:rsidRPr="00AD4A98" w:rsidRDefault="00AD4A98" w:rsidP="00AD4A98">
      <w:pPr>
        <w:pStyle w:val="Nivel2"/>
        <w:spacing w:beforeLines="120" w:before="288" w:afterLines="120" w:after="288" w:line="312" w:lineRule="auto"/>
        <w:ind w:left="993" w:hanging="567"/>
      </w:pPr>
      <w:r w:rsidRPr="006E1990">
        <w:t xml:space="preserve">Na hipótese de o licitante vencedor ser empresa estrangeira que não funcione no País, os documentos exigidos para a habilitação serão traduzidos por tradutor juramentado no País e apostilados nos termos do disposto no </w:t>
      </w:r>
      <w:hyperlink r:id="rId27" w:history="1">
        <w:r w:rsidRPr="00AD4A98">
          <w:t>Decreto nº 8.660</w:t>
        </w:r>
        <w:r w:rsidR="00F31D68">
          <w:t>/2016</w:t>
        </w:r>
      </w:hyperlink>
      <w:r w:rsidRPr="006E1990">
        <w:t>, ou de outro que venha a substituí-lo, ou consularizados pelos respectivos consulados ou embaixadas.</w:t>
      </w:r>
    </w:p>
    <w:p w14:paraId="65D5903F" w14:textId="3E1B75AE" w:rsidR="00AD4A98" w:rsidRPr="005011F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lastRenderedPageBreak/>
        <w:t>Será verificado se o licitante apresentou declaração de que atende aos requisitos de habilitação, e o declarante responderá pela veracidade das informações prestadas, na forma da lei (</w:t>
      </w:r>
      <w:hyperlink r:id="rId28"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Sicaf,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9"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Sicaf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1"/>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A verificação no Sicaf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lastRenderedPageBreak/>
        <w:t>Após a entrega dos documentos para habilitação, não será permitida a substituição ou a apresentação de novos documentos, salvo em sede de diligência, para (</w:t>
      </w:r>
      <w:hyperlink r:id="rId30" w:anchor="art64" w:history="1">
        <w:r w:rsidRPr="00851DB7">
          <w:t>Lei 14.133/21, art. 64</w:t>
        </w:r>
      </w:hyperlink>
      <w:r w:rsidRPr="006E1990">
        <w:t xml:space="preserve">, e </w:t>
      </w:r>
      <w:hyperlink r:id="rId31"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2"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3"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rsidRPr="008B7403">
        <w:t>o prazo para a manifestação da intenção de recorrer não será inferior a 10 (dez) minutos</w:t>
      </w:r>
      <w:bookmarkEnd w:id="36"/>
      <w:r>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lastRenderedPageBreak/>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883DEB">
      <w:pPr>
        <w:pStyle w:val="Nivel4"/>
        <w:spacing w:beforeLines="120" w:before="288" w:afterLines="120" w:after="288" w:line="312" w:lineRule="auto"/>
        <w:ind w:left="2835" w:hanging="1134"/>
      </w:pPr>
      <w:r>
        <w:lastRenderedPageBreak/>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4" w:anchor="art5" w:history="1">
        <w:r w:rsidR="009C5FE4">
          <w:t>art. 5º da Lei n.º 12.846/</w:t>
        </w:r>
        <w:r w:rsidR="003C7A23" w:rsidRPr="009C5FE4">
          <w:t>2013</w:t>
        </w:r>
      </w:hyperlink>
      <w:r w:rsidR="003C7A23" w:rsidRPr="006E1990">
        <w:t>.</w:t>
      </w:r>
      <w:bookmarkEnd w:id="47"/>
    </w:p>
    <w:bookmarkEnd w:id="40"/>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lastRenderedPageBreak/>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7402801D" w14:textId="77777777" w:rsidR="003C7A23" w:rsidRPr="006E1990" w:rsidRDefault="003C7A23" w:rsidP="0010762E">
      <w:pPr>
        <w:pStyle w:val="Nivel2"/>
        <w:spacing w:beforeLines="120" w:before="288" w:afterLines="120" w:after="288" w:line="312" w:lineRule="auto"/>
        <w:ind w:left="993" w:hanging="567"/>
      </w:pPr>
      <w:r w:rsidRPr="006E1990">
        <w:t>Na aplicação da sanção de multa será facultada a defesa do interessado no prazo de 15 (quinze) dias úteis, contado da data de sua intimação.</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5" w:anchor="art156§5" w:history="1">
        <w:r w:rsidR="00C0357F">
          <w:t>art. 156, §5º, da Lei n</w:t>
        </w:r>
        <w:r w:rsidRPr="0010762E">
          <w:t>º 14.133/2021</w:t>
        </w:r>
      </w:hyperlink>
      <w:r w:rsidRPr="006E1990">
        <w:t>.</w:t>
      </w:r>
    </w:p>
    <w:p w14:paraId="7A500125" w14:textId="65DA405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órgão ou entidade promotora da licitação, nos termos do </w:t>
      </w:r>
      <w:hyperlink r:id="rId36"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lastRenderedPageBreak/>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7"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77777777"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B411F2">
        <w:t xml:space="preserve">. </w:t>
      </w:r>
    </w:p>
    <w:p w14:paraId="27BF3C44" w14:textId="2924CAA2"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E12C0D">
        <w:t>16</w:t>
      </w:r>
      <w:r w:rsidRPr="00516103">
        <w:t xml:space="preserve"> de</w:t>
      </w:r>
      <w:r w:rsidR="00E12C0D">
        <w:t xml:space="preserve"> novembro </w:t>
      </w:r>
      <w:r w:rsidRPr="00516103">
        <w:t>de 2023.</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bookmarkStart w:id="50" w:name="_GoBack"/>
      <w:bookmarkEnd w:id="50"/>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8"/>
      <w:footerReference w:type="default" r:id="rId39"/>
      <w:headerReference w:type="first" r:id="rId40"/>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2122F" w14:textId="77777777" w:rsidR="00430B1F" w:rsidRDefault="00430B1F">
      <w:r>
        <w:separator/>
      </w:r>
    </w:p>
  </w:endnote>
  <w:endnote w:type="continuationSeparator" w:id="0">
    <w:p w14:paraId="659CD796" w14:textId="77777777" w:rsidR="00430B1F" w:rsidRDefault="00430B1F">
      <w:r>
        <w:continuationSeparator/>
      </w:r>
    </w:p>
  </w:endnote>
  <w:endnote w:type="continuationNotice" w:id="1">
    <w:p w14:paraId="351555B6" w14:textId="77777777" w:rsidR="00430B1F" w:rsidRDefault="00430B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53F841B2"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E12C0D">
          <w:rPr>
            <w:noProof/>
            <w:sz w:val="18"/>
            <w:szCs w:val="18"/>
          </w:rPr>
          <w:t>19</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E12C0D">
          <w:rPr>
            <w:noProof/>
            <w:sz w:val="18"/>
            <w:szCs w:val="18"/>
          </w:rPr>
          <w:t>19</w:t>
        </w:r>
        <w:r w:rsidRPr="00E12671">
          <w:rPr>
            <w:sz w:val="18"/>
            <w:szCs w:val="18"/>
          </w:rPr>
          <w:fldChar w:fldCharType="end"/>
        </w:r>
      </w:p>
      <w:p w14:paraId="239342FA" w14:textId="1DAA0501" w:rsidR="00FC0D1F" w:rsidRPr="00244403" w:rsidRDefault="00430B1F"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524E2" w14:textId="77777777" w:rsidR="00430B1F" w:rsidRDefault="00430B1F">
      <w:r>
        <w:separator/>
      </w:r>
    </w:p>
  </w:footnote>
  <w:footnote w:type="continuationSeparator" w:id="0">
    <w:p w14:paraId="3F340EB9" w14:textId="77777777" w:rsidR="00430B1F" w:rsidRDefault="00430B1F">
      <w:r>
        <w:continuationSeparator/>
      </w:r>
    </w:p>
  </w:footnote>
  <w:footnote w:type="continuationNotice" w:id="1">
    <w:p w14:paraId="003A52DF" w14:textId="77777777" w:rsidR="00430B1F" w:rsidRDefault="00430B1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66E06CB0"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7A36DB">
      <w:rPr>
        <w:rFonts w:ascii="Courier New" w:hAnsi="Courier New" w:cs="Courier New"/>
        <w:sz w:val="20"/>
        <w:szCs w:val="20"/>
      </w:rPr>
      <w:t>20.846/2023</w:t>
    </w:r>
  </w:p>
  <w:p w14:paraId="36411352" w14:textId="6417B6E9"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9079BC">
      <w:rPr>
        <w:rFonts w:ascii="Courier New" w:hAnsi="Courier New" w:cs="Courier New"/>
        <w:sz w:val="20"/>
        <w:szCs w:val="20"/>
      </w:rPr>
      <w:t>28/2023</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5538A04F"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7A36DB">
      <w:rPr>
        <w:rFonts w:ascii="Courier New" w:hAnsi="Courier New" w:cs="Courier New"/>
        <w:sz w:val="20"/>
        <w:szCs w:val="20"/>
      </w:rPr>
      <w:t>20.846/2023</w:t>
    </w:r>
  </w:p>
  <w:p w14:paraId="76F4535A" w14:textId="7681AA37"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9079BC">
      <w:rPr>
        <w:rFonts w:ascii="Courier New" w:hAnsi="Courier New" w:cs="Courier New"/>
        <w:sz w:val="20"/>
        <w:szCs w:val="20"/>
      </w:rPr>
      <w:t>28/2023</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gov.br/compras/pt-br/acesso-a-informacao/legislacao/instrucoes-normativas/instrucao-normativa-seges-me-no-73-de-30-de-setembro-de-2022"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ortaltransparencia.gov.br/sancoes/cnep" TargetMode="External"/><Relationship Id="rId34" Type="http://schemas.openxmlformats.org/officeDocument/2006/relationships/hyperlink" Target="https://www.planalto.gov.br/ccivil_03/_ato2011-2014/2013/lei/l12846.htm"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5-2018/2015/decreto/d8539.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portaltransparencia.gov.br/sancoes/ceis" TargetMode="External"/><Relationship Id="rId29" Type="http://schemas.openxmlformats.org/officeDocument/2006/relationships/hyperlink" Target="https://www.gov.br/compras/pt-br/acesso-a-informacao/legislacao/instrucoes-normativas/instrucao-normativa-no-3-de-26-de-abril-de-201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no-3-de-26-de-abril-de-2018" TargetMode="External"/><Relationship Id="rId32" Type="http://schemas.openxmlformats.org/officeDocument/2006/relationships/hyperlink" Target="https://www.planalto.gov.br/ccivil_03/_ato2015-2018/2015/decreto/d8538.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73-de-30-de-setembro-de-2022" TargetMode="Externa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planalto.gov.br/ccivil_03/leis/l8429.htm" TargetMode="External"/><Relationship Id="rId27" Type="http://schemas.openxmlformats.org/officeDocument/2006/relationships/hyperlink" Target="https://www.planalto.gov.br/ccivil_03/_ato2015-2018/2016/decreto/d8660.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7DBF8C14-E8AF-4FE5-95F7-77ECB85E4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6878</Words>
  <Characters>37142</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43933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2023-08-01T13:20:00Z</dcterms:created>
  <dcterms:modified xsi:type="dcterms:W3CDTF">2023-11-16T15:09:00Z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